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3"/>
                <w:szCs w:val="13"/>
                <w:u w:val="none"/>
              </w:rPr>
            </w:pPr>
          </w:p>
        </w:tc>
        <w:tc>
          <w:tcPr>
            <w:tcW w:w="25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МУНИЦИПАЛЬНОЕ КАЗЕННОЕ УЧРЕЖДЕНИЕ ДОПОЛНИТЕЛЬНОГО ОБРАЗОВАНИЯ "СПОРТИВНАЯ ШКОЛА ОЛИМПИЙСКОГО РЕЗЕРВА"ЭЛЬБРУССКОГО МУНИЦИПАЛЬНОГО РАЙОНА КАБАРДИНО-БАЛКАРСКОЙ РЕСПУБЛИКИ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Чеченов Арсен Заитович, Директор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60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46 89 81 21 EA 2D 85 1E 3D E5 EB 27 8A D8 38 D6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 xml:space="preserve">действителен с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ru-RU"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.2025 06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:13 по 06.11.2026 06:13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01.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ru-RU" w:eastAsia="zh-CN" w:bidi="ar"/>
              </w:rPr>
              <w:t>04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.2025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Подпись верна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Идентификатор документа:</w:t>
            </w:r>
          </w:p>
        </w:tc>
        <w:tc>
          <w:tcPr>
            <w:tcW w:w="765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ON_NSCHFDOPPR_2AL-9C81BAD1-41C7-4155-9542-3760C6B734DB-00001_2BEe53e470784d34022b1252f28e7b0bff6_20251106_a035cb98-a3ec-4281-908b-3de5ee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5dcef4_0_0_0_0_0_00</w:t>
            </w:r>
          </w:p>
        </w:tc>
      </w:tr>
    </w:tbl>
    <w:p>
      <w:pPr>
        <w:widowControl w:val="0"/>
        <w:autoSpaceDE w:val="0"/>
        <w:autoSpaceDN w:val="0"/>
        <w:jc w:val="left"/>
        <w:rPr>
          <w:rFonts w:hint="default" w:ascii="Times New Roman" w:hAnsi="Times New Roman"/>
          <w:lang w:val="ru-RU"/>
        </w:rPr>
      </w:pPr>
    </w:p>
    <w:p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УТВЕРЖДЕН</w:t>
      </w:r>
    </w:p>
    <w:p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 местной администрации </w:t>
      </w:r>
    </w:p>
    <w:p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Эльбрусского муниципального района </w:t>
      </w:r>
    </w:p>
    <w:p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« 19 »  февраля 2025 г.  № 113</w:t>
      </w:r>
    </w:p>
    <w:p>
      <w:pPr>
        <w:widowControl w:val="0"/>
        <w:autoSpaceDE w:val="0"/>
        <w:autoSpaceDN w:val="0"/>
        <w:jc w:val="right"/>
        <w:rPr>
          <w:rFonts w:ascii="Times New Roman" w:hAnsi="Times New Roman"/>
          <w:b/>
        </w:rPr>
      </w:pPr>
    </w:p>
    <w:p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ОТЧЕТ</w:t>
      </w:r>
    </w:p>
    <w:p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реализации плана по устранению недостатков, выявленных в ходе проведения независимой оценки качества условий </w:t>
      </w:r>
    </w:p>
    <w:p>
      <w:pPr>
        <w:pStyle w:val="4"/>
        <w:tabs>
          <w:tab w:val="left" w:pos="318"/>
        </w:tabs>
        <w:ind w:left="0"/>
        <w:jc w:val="center"/>
        <w:rPr>
          <w:rFonts w:hint="default"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 xml:space="preserve">осуществления образовательной деятельности в 2024 г. Муниципальное казенное учреждение </w:t>
      </w:r>
      <w:r>
        <w:rPr>
          <w:rFonts w:hint="default" w:ascii="Times New Roman" w:hAnsi="Times New Roman"/>
          <w:b/>
          <w:lang w:val="ru-RU"/>
        </w:rPr>
        <w:t xml:space="preserve">                              </w:t>
      </w:r>
      <w:r>
        <w:rPr>
          <w:rFonts w:ascii="Times New Roman" w:hAnsi="Times New Roman"/>
          <w:b/>
        </w:rPr>
        <w:t>дополнительного образования  «Спортивная школа</w:t>
      </w:r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олимпийского резерва» Эльбрусского муниципального района </w:t>
      </w:r>
      <w:r>
        <w:rPr>
          <w:rFonts w:ascii="Times New Roman" w:hAnsi="Times New Roman"/>
          <w:b/>
          <w:lang w:val="ru-RU"/>
        </w:rPr>
        <w:t>КБР</w:t>
      </w:r>
    </w:p>
    <w:p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</w:t>
      </w:r>
      <w:r>
        <w:rPr>
          <w:rFonts w:hint="default" w:ascii="Times New Roman" w:hAnsi="Times New Roman"/>
          <w:b/>
          <w:lang w:val="ru-RU"/>
        </w:rPr>
        <w:t>1</w:t>
      </w:r>
      <w:r>
        <w:rPr>
          <w:rFonts w:ascii="Times New Roman" w:hAnsi="Times New Roman"/>
          <w:b/>
        </w:rPr>
        <w:t xml:space="preserve"> квартал 2025 года</w:t>
      </w:r>
    </w:p>
    <w:tbl>
      <w:tblPr>
        <w:tblStyle w:val="3"/>
        <w:tblW w:w="145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2"/>
        <w:gridCol w:w="2954"/>
        <w:gridCol w:w="89"/>
        <w:gridCol w:w="1762"/>
        <w:gridCol w:w="37"/>
        <w:gridCol w:w="1695"/>
        <w:gridCol w:w="45"/>
        <w:gridCol w:w="1650"/>
        <w:gridCol w:w="166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612" w:type="dxa"/>
            <w:vMerge w:val="restart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3043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срок 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 мероприятия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345" w:type="dxa"/>
            <w:gridSpan w:val="3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 ходе реализации 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4612" w:type="dxa"/>
            <w:vMerge w:val="continue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3043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179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174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реализованные меры по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устранению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выявленных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недостатков</w:t>
            </w:r>
          </w:p>
        </w:tc>
        <w:tc>
          <w:tcPr>
            <w:tcW w:w="1695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фактический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12" w:type="dxa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43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9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40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95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318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Открытость и доступность информации об образовательной организации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мониторинг своевременности размещения информации на официальном сайте образовательной организации в информационно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телекоммуникационной сети «Интернет» и обновления информации об образовательной организации, </w:t>
            </w:r>
            <w:r>
              <w:rPr>
                <w:rFonts w:ascii="Times New Roman" w:hAnsi="Times New Roman"/>
                <w:lang w:val="ru-RU"/>
              </w:rPr>
              <w:t>утверждённых</w:t>
            </w:r>
            <w:r>
              <w:rPr>
                <w:rFonts w:ascii="Times New Roman" w:hAnsi="Times New Roman"/>
              </w:rPr>
              <w:t xml:space="preserve"> постановлением Правительства Российской Федерации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от 20 октября 2021 г. №1802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размещать и обновлять информацию 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 в информационно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-телекоммуникационной сети «Интернет» и 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стенде в образовательном учреждении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Варакина</w:t>
            </w:r>
            <w:r>
              <w:rPr>
                <w:rFonts w:hint="default" w:ascii="Times New Roman" w:hAnsi="Times New Roman"/>
                <w:lang w:val="ru-RU"/>
              </w:rPr>
              <w:t xml:space="preserve"> И. В.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249" w:hRule="atLeast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Систематизировать информацию на официальной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соответствие с требованиями законодательства содержание официального сайта 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>. Доступность услуг для инвалидов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  <w:tab w:val="left" w:pos="459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доступности образовательных услуг для инвалидов и лиц с ОВЗ привести в соответствие с требованиями СП 59.13330.2016 Доступность зданий и сооружений для маломобильных групп населения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Привести в соответствие с действующими требованиями законодательства оборудование санитарно-гигиенических помещений, в том числе: </w:t>
            </w:r>
          </w:p>
          <w:p>
            <w:pPr>
              <w:ind w:firstLine="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кнопки вызова персонала;</w:t>
            </w:r>
          </w:p>
          <w:p>
            <w:pPr>
              <w:ind w:firstLine="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опорными поручнями в санитарно-гигиенических помещениях;</w:t>
            </w:r>
          </w:p>
          <w:p>
            <w:pPr>
              <w:ind w:firstLine="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 кресла-коляски.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февраль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2025 г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февраль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2025 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  <w:tab w:val="left" w:pos="459"/>
              </w:tabs>
              <w:ind w:left="34"/>
              <w:rPr>
                <w:rFonts w:ascii="Times New Roman" w:hAnsi="Times New Roman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ответственного работника для сопровождения лиц с ОВЗ при необходимости)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январь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2025 г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jc w:val="left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lang w:val="ru-RU"/>
              </w:rPr>
              <w:t>Жаппуева</w:t>
            </w:r>
            <w:r>
              <w:rPr>
                <w:rFonts w:hint="default" w:ascii="Times New Roman" w:hAnsi="Times New Roman"/>
                <w:b w:val="0"/>
                <w:bCs/>
                <w:lang w:val="ru-RU"/>
              </w:rPr>
              <w:t xml:space="preserve"> Л. М. -работник ответственный за сопровождение лиц с ОВЗ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январь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2025 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>. Доброжелательность,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вежливость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работников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образовательной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организации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tabs>
                <w:tab w:val="left" w:pos="417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удовлетворенных доброжелательностью,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вежливостью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ков учреждения, обеспечивающих первичный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 и информирование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непосредственном обращении в учреждение дополнительного образования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с работниками учреждения, направленных</w:t>
            </w:r>
          </w:p>
          <w:p>
            <w:pPr>
              <w:pStyle w:val="6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повышение профессиональной этики поведения, соблюдения Кодекса Этики и служебного поведения работников (тренинги, деловые игры, круглые столы, мастер-классы и тд.)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ind w:left="66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Проведены мастер классы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направленных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 повышение профессиональной этики поведения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tabs>
                <w:tab w:val="left" w:pos="417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профессиональных потребностей работников учреждения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профилактике профессионального выгорания работников учреждения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tabs>
                <w:tab w:val="left" w:pos="417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реализация программы повышения лояльности получателей услуг в отношении организации 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программы повышения лояльности получателей услуг в учреждения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 Показатели, характеризующие </w:t>
            </w:r>
            <w:r>
              <w:rPr>
                <w:rFonts w:ascii="Times New Roman" w:hAnsi="Times New Roman"/>
                <w:b/>
                <w:lang w:val="ru-RU"/>
              </w:rPr>
              <w:t>удовлетворённость</w:t>
            </w:r>
            <w:r>
              <w:rPr>
                <w:rFonts w:ascii="Times New Roman" w:hAnsi="Times New Roman"/>
                <w:b/>
              </w:rPr>
              <w:t xml:space="preserve"> условиями осуществления образовательной деятельности организаций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мониторинга среди получателей социальных услуг, направленное </w:t>
            </w:r>
            <w:r>
              <w:rPr>
                <w:rFonts w:ascii="Times New Roman" w:hAnsi="Times New Roman"/>
                <w:lang w:val="ru-RU"/>
              </w:rPr>
              <w:t>удовлетворённость</w:t>
            </w:r>
            <w:r>
              <w:rPr>
                <w:rFonts w:ascii="Times New Roman" w:hAnsi="Times New Roman"/>
              </w:rPr>
              <w:t xml:space="preserve"> образовательным процессом в течение учебного года.</w:t>
            </w:r>
          </w:p>
          <w:p>
            <w:pPr>
              <w:tabs>
                <w:tab w:val="left" w:pos="318"/>
              </w:tabs>
              <w:rPr>
                <w:rFonts w:ascii="Times New Roman" w:hAnsi="Times New Roman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частие граждан в оценке деятельности и отзыва о работе организации на сайте bus.gov.ru,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анкетированию (опросу) получателей образовательных услуг через персонифицированный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leftChars="0" w:firstLine="0" w:firstLineChars="0"/>
              <w:jc w:val="left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lang w:val="ru-RU"/>
              </w:rPr>
              <w:t>Проведены</w:t>
            </w:r>
            <w:r>
              <w:rPr>
                <w:rFonts w:hint="default" w:ascii="Times New Roman" w:hAnsi="Times New Roman"/>
                <w:b w:val="0"/>
                <w:bCs/>
                <w:lang w:val="ru-RU"/>
              </w:rPr>
              <w:t xml:space="preserve"> мероприятия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анкетированию (опросу) получателей образовательных услуг через персонифицированный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  <w:r>
              <w:rPr>
                <w:rFonts w:hint="default" w:ascii="Times New Roman" w:hAnsi="Times New Roman"/>
                <w:b/>
                <w:lang w:val="ru-RU"/>
              </w:rPr>
              <w:t xml:space="preserve"> 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/>
    <w:p/>
    <w:p/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Директор МКУ ДО «СШОР»                                                                                                                             А. З. Чеченов</w:t>
      </w:r>
    </w:p>
    <w:sectPr>
      <w:pgSz w:w="16838" w:h="11906" w:orient="landscape"/>
      <w:pgMar w:top="840" w:right="1440" w:bottom="1226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D7837"/>
    <w:multiLevelType w:val="singleLevel"/>
    <w:tmpl w:val="F72D783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348BB"/>
    <w:rsid w:val="095712EA"/>
    <w:rsid w:val="1AAF4F7A"/>
    <w:rsid w:val="2C6E76EC"/>
    <w:rsid w:val="7F33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567"/>
      <w:jc w:val="both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paragraph" w:styleId="7">
    <w:name w:val="No Spacing"/>
    <w:qFormat/>
    <w:uiPriority w:val="1"/>
    <w:pPr>
      <w:ind w:firstLine="567"/>
      <w:jc w:val="both"/>
    </w:pPr>
    <w:rPr>
      <w:rFonts w:ascii="Arial" w:hAnsi="Arial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2025-10-31T12:26:00Z</dcterms:created>
  <dc:creator>WPS_1713779335</dc:creator>
  <cp:lastModifiedBy>WPS_1713779335</cp:lastModifiedBy>
  <cp:lastPrinted>2025-10-31T14:39:00Z</cp:lastPrinted>
  <dcterms:modified xsi:type="dcterms:W3CDTF">2025-11-11T13:23:59Z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FB26B537562A4BDBA5E57B8600BB78ED_11</vt:lpwstr>
  </property>
</Properties>
</file>